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86" w:rsidRPr="00C56946" w:rsidRDefault="00EA4186" w:rsidP="00EA4186">
      <w:pPr>
        <w:pageBreakBefore/>
        <w:autoSpaceDE w:val="0"/>
        <w:autoSpaceDN w:val="0"/>
        <w:adjustRightInd w:val="0"/>
        <w:spacing w:before="360" w:after="100" w:afterAutospacing="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EA4186" w:rsidRDefault="00EA4186" w:rsidP="00EA4186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EA4186" w:rsidRPr="000E3E51" w:rsidRDefault="00EA4186" w:rsidP="00EA418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EA4186" w:rsidRPr="000E3E51" w:rsidRDefault="00EA4186" w:rsidP="00EA4186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EA4186" w:rsidRPr="00EA4186" w:rsidRDefault="00EA4186" w:rsidP="00EA4186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1D108C">
        <w:rPr>
          <w:rFonts w:ascii="Arial" w:hAnsi="Arial" w:cs="Arial"/>
        </w:rPr>
        <w:t xml:space="preserve">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EA4186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  <w:bCs/>
        </w:rPr>
        <w:t>09</w:t>
      </w:r>
      <w:r w:rsidRPr="007D4119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5</w:t>
      </w:r>
    </w:p>
    <w:p w:rsidR="00EA4186" w:rsidRPr="00EA4186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  <w:b/>
          <w:sz w:val="12"/>
          <w:szCs w:val="12"/>
        </w:rPr>
      </w:pPr>
    </w:p>
    <w:p w:rsidR="00EA4186" w:rsidRPr="00DB1103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EA4186" w:rsidRDefault="00EA4186" w:rsidP="00EA4186">
      <w:pPr>
        <w:autoSpaceDE w:val="0"/>
        <w:autoSpaceDN w:val="0"/>
        <w:adjustRightInd w:val="0"/>
        <w:ind w:left="-567" w:right="-710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EA4186" w:rsidRDefault="00EA4186" w:rsidP="00EA4186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993"/>
        <w:gridCol w:w="4819"/>
        <w:gridCol w:w="992"/>
        <w:gridCol w:w="992"/>
        <w:gridCol w:w="992"/>
      </w:tblGrid>
      <w:tr w:rsidR="00EA4186" w:rsidTr="00EA4186">
        <w:tc>
          <w:tcPr>
            <w:tcW w:w="851" w:type="dxa"/>
          </w:tcPr>
          <w:p w:rsidR="00EA4186" w:rsidRPr="00B30B39" w:rsidRDefault="00EA4186" w:rsidP="0084038F">
            <w:pPr>
              <w:jc w:val="center"/>
              <w:rPr>
                <w:rFonts w:ascii="Arial" w:hAnsi="Arial" w:cs="Arial"/>
                <w:b/>
              </w:rPr>
            </w:pPr>
          </w:p>
          <w:p w:rsidR="00EA4186" w:rsidRPr="00B30B39" w:rsidRDefault="00EA4186" w:rsidP="0084038F">
            <w:pPr>
              <w:jc w:val="center"/>
              <w:rPr>
                <w:rFonts w:ascii="Arial" w:hAnsi="Arial" w:cs="Arial"/>
                <w:b/>
              </w:rPr>
            </w:pPr>
            <w:r w:rsidRPr="00B30B3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jc w:val="center"/>
              <w:rPr>
                <w:rFonts w:ascii="Arial" w:hAnsi="Arial" w:cs="Arial"/>
                <w:b/>
              </w:rPr>
            </w:pPr>
          </w:p>
          <w:p w:rsidR="00EA4186" w:rsidRPr="00B30B39" w:rsidRDefault="00EA4186" w:rsidP="0084038F">
            <w:pPr>
              <w:jc w:val="center"/>
              <w:rPr>
                <w:rFonts w:ascii="Arial" w:hAnsi="Arial" w:cs="Arial"/>
                <w:b/>
              </w:rPr>
            </w:pPr>
            <w:r w:rsidRPr="00B30B39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993" w:type="dxa"/>
          </w:tcPr>
          <w:p w:rsidR="00EA4186" w:rsidRPr="00B30B39" w:rsidRDefault="00EA4186" w:rsidP="0084038F">
            <w:pPr>
              <w:jc w:val="center"/>
              <w:rPr>
                <w:rFonts w:ascii="Arial" w:hAnsi="Arial" w:cs="Arial"/>
                <w:b/>
              </w:rPr>
            </w:pPr>
          </w:p>
          <w:p w:rsidR="00EA4186" w:rsidRPr="00B30B39" w:rsidRDefault="00EA4186" w:rsidP="0084038F">
            <w:pPr>
              <w:jc w:val="center"/>
              <w:rPr>
                <w:rFonts w:ascii="Arial" w:hAnsi="Arial" w:cs="Arial"/>
                <w:b/>
              </w:rPr>
            </w:pPr>
            <w:r w:rsidRPr="00B30B39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4819" w:type="dxa"/>
          </w:tcPr>
          <w:p w:rsidR="00EA4186" w:rsidRPr="00B30B39" w:rsidRDefault="00EA4186" w:rsidP="0084038F">
            <w:pPr>
              <w:jc w:val="center"/>
              <w:rPr>
                <w:rFonts w:ascii="Arial" w:hAnsi="Arial" w:cs="Arial"/>
                <w:b/>
              </w:rPr>
            </w:pPr>
          </w:p>
          <w:p w:rsidR="00EA4186" w:rsidRPr="00B30B39" w:rsidRDefault="00EA4186" w:rsidP="00EA4186">
            <w:pPr>
              <w:jc w:val="center"/>
              <w:rPr>
                <w:rFonts w:ascii="Arial" w:hAnsi="Arial" w:cs="Arial"/>
                <w:b/>
              </w:rPr>
            </w:pPr>
            <w:r w:rsidRPr="00B30B39">
              <w:rPr>
                <w:rFonts w:ascii="Arial" w:hAnsi="Arial" w:cs="Arial"/>
                <w:b/>
              </w:rPr>
              <w:t xml:space="preserve">Descrição </w:t>
            </w:r>
          </w:p>
        </w:tc>
        <w:tc>
          <w:tcPr>
            <w:tcW w:w="992" w:type="dxa"/>
          </w:tcPr>
          <w:p w:rsidR="00EA4186" w:rsidRPr="00B30B39" w:rsidRDefault="00EA4186" w:rsidP="00EA41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Marca </w:t>
            </w:r>
          </w:p>
        </w:tc>
        <w:tc>
          <w:tcPr>
            <w:tcW w:w="992" w:type="dxa"/>
          </w:tcPr>
          <w:p w:rsidR="00EA4186" w:rsidRPr="00B30B39" w:rsidRDefault="00EA4186" w:rsidP="00EA4186">
            <w:pPr>
              <w:jc w:val="center"/>
              <w:rPr>
                <w:rFonts w:ascii="Arial" w:hAnsi="Arial" w:cs="Arial"/>
                <w:b/>
              </w:rPr>
            </w:pPr>
            <w:r w:rsidRPr="00B30B39">
              <w:rPr>
                <w:rFonts w:ascii="Arial" w:hAnsi="Arial" w:cs="Arial"/>
                <w:b/>
              </w:rPr>
              <w:t xml:space="preserve">R$ Unit. </w:t>
            </w:r>
          </w:p>
        </w:tc>
        <w:tc>
          <w:tcPr>
            <w:tcW w:w="992" w:type="dxa"/>
          </w:tcPr>
          <w:p w:rsidR="00EA4186" w:rsidRPr="00B30B39" w:rsidRDefault="00EA4186" w:rsidP="00EA41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Total</w:t>
            </w:r>
          </w:p>
        </w:tc>
      </w:tr>
      <w:tr w:rsidR="00EA4186" w:rsidTr="00EA4186">
        <w:tc>
          <w:tcPr>
            <w:tcW w:w="851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120</w:t>
            </w:r>
          </w:p>
        </w:tc>
        <w:tc>
          <w:tcPr>
            <w:tcW w:w="993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Peça</w:t>
            </w:r>
          </w:p>
        </w:tc>
        <w:tc>
          <w:tcPr>
            <w:tcW w:w="4819" w:type="dxa"/>
          </w:tcPr>
          <w:p w:rsidR="00EA4186" w:rsidRPr="00B30B39" w:rsidRDefault="00EA4186" w:rsidP="0084038F">
            <w:pPr>
              <w:jc w:val="both"/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 xml:space="preserve">Lentes prontas visão simples de plano até </w:t>
            </w:r>
            <w:proofErr w:type="spellStart"/>
            <w:r w:rsidRPr="00B30B39">
              <w:rPr>
                <w:rFonts w:ascii="Arial" w:hAnsi="Arial" w:cs="Arial"/>
              </w:rPr>
              <w:t>Esf</w:t>
            </w:r>
            <w:proofErr w:type="spellEnd"/>
            <w:r w:rsidRPr="00B30B39">
              <w:rPr>
                <w:rFonts w:ascii="Arial" w:hAnsi="Arial" w:cs="Arial"/>
              </w:rPr>
              <w:t>. 2,00 graus (sola)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</w:tr>
      <w:tr w:rsidR="00EA4186" w:rsidTr="00EA4186">
        <w:tc>
          <w:tcPr>
            <w:tcW w:w="851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120</w:t>
            </w:r>
          </w:p>
        </w:tc>
        <w:tc>
          <w:tcPr>
            <w:tcW w:w="993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Peça</w:t>
            </w:r>
          </w:p>
        </w:tc>
        <w:tc>
          <w:tcPr>
            <w:tcW w:w="4819" w:type="dxa"/>
          </w:tcPr>
          <w:p w:rsidR="00EA4186" w:rsidRPr="00B30B39" w:rsidRDefault="00EA4186" w:rsidP="0084038F">
            <w:pPr>
              <w:jc w:val="both"/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 xml:space="preserve">Lentes prontas visão simples cilíndricas combinadas até </w:t>
            </w:r>
            <w:proofErr w:type="spellStart"/>
            <w:r w:rsidRPr="00B30B39">
              <w:rPr>
                <w:rFonts w:ascii="Arial" w:hAnsi="Arial" w:cs="Arial"/>
              </w:rPr>
              <w:t>Cil</w:t>
            </w:r>
            <w:proofErr w:type="spellEnd"/>
            <w:r w:rsidRPr="00B30B39">
              <w:rPr>
                <w:rFonts w:ascii="Arial" w:hAnsi="Arial" w:cs="Arial"/>
              </w:rPr>
              <w:t>. 2,00 graus (sola)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</w:tr>
      <w:tr w:rsidR="00EA4186" w:rsidRPr="00082B62" w:rsidTr="00EA4186">
        <w:tc>
          <w:tcPr>
            <w:tcW w:w="851" w:type="dxa"/>
          </w:tcPr>
          <w:p w:rsidR="00EA4186" w:rsidRPr="00B30B39" w:rsidRDefault="00EA4186" w:rsidP="0084038F">
            <w:pPr>
              <w:rPr>
                <w:rFonts w:ascii="Arial" w:hAnsi="Arial" w:cs="Arial"/>
                <w:color w:val="000000"/>
              </w:rPr>
            </w:pPr>
            <w:r w:rsidRPr="00B30B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120</w:t>
            </w:r>
          </w:p>
        </w:tc>
        <w:tc>
          <w:tcPr>
            <w:tcW w:w="993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Peça</w:t>
            </w:r>
          </w:p>
        </w:tc>
        <w:tc>
          <w:tcPr>
            <w:tcW w:w="4819" w:type="dxa"/>
          </w:tcPr>
          <w:p w:rsidR="00EA4186" w:rsidRPr="00B30B39" w:rsidRDefault="00EA4186" w:rsidP="0084038F">
            <w:pPr>
              <w:jc w:val="both"/>
              <w:rPr>
                <w:rFonts w:ascii="Arial" w:hAnsi="Arial" w:cs="Arial"/>
                <w:color w:val="000000"/>
              </w:rPr>
            </w:pPr>
            <w:r w:rsidRPr="00B30B39">
              <w:rPr>
                <w:rFonts w:ascii="Arial" w:hAnsi="Arial" w:cs="Arial"/>
                <w:color w:val="000000"/>
              </w:rPr>
              <w:t xml:space="preserve">Lentes Visão simples </w:t>
            </w:r>
            <w:proofErr w:type="spellStart"/>
            <w:r w:rsidRPr="00B30B39">
              <w:rPr>
                <w:rFonts w:ascii="Arial" w:hAnsi="Arial" w:cs="Arial"/>
                <w:color w:val="000000"/>
              </w:rPr>
              <w:t>surfaçada</w:t>
            </w:r>
            <w:proofErr w:type="spellEnd"/>
            <w:r w:rsidRPr="00B30B39">
              <w:rPr>
                <w:rFonts w:ascii="Arial" w:hAnsi="Arial" w:cs="Arial"/>
                <w:color w:val="000000"/>
              </w:rPr>
              <w:t xml:space="preserve"> c/ cilíndrico acima de </w:t>
            </w:r>
            <w:proofErr w:type="spellStart"/>
            <w:r w:rsidRPr="00B30B39">
              <w:rPr>
                <w:rFonts w:ascii="Arial" w:hAnsi="Arial" w:cs="Arial"/>
                <w:color w:val="000000"/>
              </w:rPr>
              <w:t>Cil</w:t>
            </w:r>
            <w:proofErr w:type="spellEnd"/>
            <w:r w:rsidRPr="00B30B39">
              <w:rPr>
                <w:rFonts w:ascii="Arial" w:hAnsi="Arial" w:cs="Arial"/>
                <w:color w:val="000000"/>
              </w:rPr>
              <w:t xml:space="preserve">. 2,00 graus </w:t>
            </w:r>
            <w:r w:rsidRPr="00B30B39">
              <w:rPr>
                <w:rFonts w:ascii="Arial" w:hAnsi="Arial" w:cs="Arial"/>
              </w:rPr>
              <w:t>(sola)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  <w:color w:val="000000"/>
              </w:rPr>
            </w:pPr>
          </w:p>
        </w:tc>
      </w:tr>
      <w:tr w:rsidR="00EA4186" w:rsidRPr="00082B62" w:rsidTr="00EA4186">
        <w:tc>
          <w:tcPr>
            <w:tcW w:w="851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120</w:t>
            </w:r>
          </w:p>
        </w:tc>
        <w:tc>
          <w:tcPr>
            <w:tcW w:w="993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Peça</w:t>
            </w:r>
          </w:p>
        </w:tc>
        <w:tc>
          <w:tcPr>
            <w:tcW w:w="4819" w:type="dxa"/>
          </w:tcPr>
          <w:p w:rsidR="00EA4186" w:rsidRPr="00B30B39" w:rsidRDefault="00EA4186" w:rsidP="0084038F">
            <w:pPr>
              <w:jc w:val="both"/>
              <w:rPr>
                <w:rFonts w:ascii="Arial" w:hAnsi="Arial" w:cs="Arial"/>
                <w:color w:val="000000"/>
              </w:rPr>
            </w:pPr>
            <w:r w:rsidRPr="00B30B39">
              <w:rPr>
                <w:rFonts w:ascii="Arial" w:hAnsi="Arial" w:cs="Arial"/>
                <w:color w:val="000000"/>
              </w:rPr>
              <w:t xml:space="preserve">Lentes Bifocais </w:t>
            </w:r>
            <w:proofErr w:type="spellStart"/>
            <w:r w:rsidRPr="00B30B39">
              <w:rPr>
                <w:rFonts w:ascii="Arial" w:hAnsi="Arial" w:cs="Arial"/>
                <w:color w:val="000000"/>
              </w:rPr>
              <w:t>Ultex</w:t>
            </w:r>
            <w:proofErr w:type="spellEnd"/>
            <w:r w:rsidRPr="00B30B39">
              <w:rPr>
                <w:rFonts w:ascii="Arial" w:hAnsi="Arial" w:cs="Arial"/>
                <w:color w:val="000000"/>
              </w:rPr>
              <w:t xml:space="preserve"> CR -39 </w:t>
            </w:r>
            <w:r w:rsidRPr="00B30B39">
              <w:rPr>
                <w:rFonts w:ascii="Arial" w:hAnsi="Arial" w:cs="Arial"/>
              </w:rPr>
              <w:t>(sola)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  <w:color w:val="000000"/>
              </w:rPr>
            </w:pPr>
          </w:p>
        </w:tc>
      </w:tr>
      <w:tr w:rsidR="00EA4186" w:rsidTr="00EA4186">
        <w:tc>
          <w:tcPr>
            <w:tcW w:w="851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120</w:t>
            </w:r>
          </w:p>
        </w:tc>
        <w:tc>
          <w:tcPr>
            <w:tcW w:w="993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Peça</w:t>
            </w:r>
          </w:p>
        </w:tc>
        <w:tc>
          <w:tcPr>
            <w:tcW w:w="4819" w:type="dxa"/>
          </w:tcPr>
          <w:p w:rsidR="00EA4186" w:rsidRPr="00B30B39" w:rsidRDefault="00EA4186" w:rsidP="0084038F">
            <w:pPr>
              <w:jc w:val="both"/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 xml:space="preserve">Lentes </w:t>
            </w:r>
            <w:proofErr w:type="spellStart"/>
            <w:r w:rsidRPr="00B30B39">
              <w:rPr>
                <w:rFonts w:ascii="Arial" w:hAnsi="Arial" w:cs="Arial"/>
              </w:rPr>
              <w:t>Surfaçadas</w:t>
            </w:r>
            <w:proofErr w:type="spellEnd"/>
            <w:r w:rsidRPr="00B30B39">
              <w:rPr>
                <w:rFonts w:ascii="Arial" w:hAnsi="Arial" w:cs="Arial"/>
              </w:rPr>
              <w:t xml:space="preserve"> em Policarbonato (fabricada) (sola)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</w:tr>
      <w:tr w:rsidR="00EA4186" w:rsidTr="00EA4186">
        <w:tc>
          <w:tcPr>
            <w:tcW w:w="851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400</w:t>
            </w:r>
          </w:p>
        </w:tc>
        <w:tc>
          <w:tcPr>
            <w:tcW w:w="993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Peça</w:t>
            </w:r>
          </w:p>
        </w:tc>
        <w:tc>
          <w:tcPr>
            <w:tcW w:w="4819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  <w:r w:rsidRPr="00B30B39">
              <w:rPr>
                <w:rFonts w:ascii="Arial" w:hAnsi="Arial" w:cs="Arial"/>
              </w:rPr>
              <w:t>Armações em Metal e Acetato (</w:t>
            </w:r>
            <w:proofErr w:type="spellStart"/>
            <w:r w:rsidRPr="00B30B39">
              <w:rPr>
                <w:rFonts w:ascii="Arial" w:hAnsi="Arial" w:cs="Arial"/>
              </w:rPr>
              <w:t>inside</w:t>
            </w:r>
            <w:proofErr w:type="spellEnd"/>
            <w:r w:rsidRPr="00B30B39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186" w:rsidRPr="00B30B39" w:rsidRDefault="00EA4186" w:rsidP="0084038F">
            <w:pPr>
              <w:rPr>
                <w:rFonts w:ascii="Arial" w:hAnsi="Arial" w:cs="Arial"/>
              </w:rPr>
            </w:pPr>
          </w:p>
        </w:tc>
      </w:tr>
    </w:tbl>
    <w:p w:rsidR="00EA4186" w:rsidRDefault="00EA4186" w:rsidP="00EA41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EA4186" w:rsidRPr="001D108C" w:rsidRDefault="00EA4186" w:rsidP="00EA4186">
      <w:pPr>
        <w:autoSpaceDE w:val="0"/>
        <w:autoSpaceDN w:val="0"/>
        <w:adjustRightInd w:val="0"/>
        <w:ind w:left="-567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EA4186" w:rsidRPr="001D108C" w:rsidRDefault="00EA4186" w:rsidP="00EA4186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A15D93" w:rsidRDefault="00EA4186" w:rsidP="00EA4186">
      <w:pPr>
        <w:autoSpaceDE w:val="0"/>
        <w:autoSpaceDN w:val="0"/>
        <w:adjustRightInd w:val="0"/>
        <w:ind w:left="-567"/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  <w:bookmarkStart w:id="0" w:name="_GoBack"/>
      <w:bookmarkEnd w:id="0"/>
    </w:p>
    <w:sectPr w:rsidR="00A1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86"/>
    <w:rsid w:val="00A15D93"/>
    <w:rsid w:val="00E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4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418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4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418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2015-02-27T13:00:00Z</dcterms:created>
  <dcterms:modified xsi:type="dcterms:W3CDTF">2015-02-27T13:06:00Z</dcterms:modified>
</cp:coreProperties>
</file>